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DD4" w:rsidRDefault="00AD4DD4">
      <w:pPr>
        <w:pStyle w:val="ConsPlusTitle"/>
        <w:jc w:val="center"/>
      </w:pPr>
      <w:bookmarkStart w:id="0" w:name="_GoBack"/>
      <w:bookmarkEnd w:id="0"/>
      <w:r>
        <w:t>МИНИСТЕРСТВО ФИНАНСОВ РОССИЙСКОЙ ФЕДЕРАЦИИ</w:t>
      </w:r>
    </w:p>
    <w:p w:rsidR="00AD4DD4" w:rsidRDefault="00AD4DD4">
      <w:pPr>
        <w:pStyle w:val="ConsPlusTitle"/>
        <w:jc w:val="center"/>
      </w:pPr>
    </w:p>
    <w:p w:rsidR="00AD4DD4" w:rsidRDefault="00AD4DD4">
      <w:pPr>
        <w:pStyle w:val="ConsPlusTitle"/>
        <w:jc w:val="center"/>
      </w:pPr>
      <w:r>
        <w:t>ФЕДЕРАЛЬНОЕ КАЗНАЧЕЙСТВО</w:t>
      </w:r>
    </w:p>
    <w:p w:rsidR="00AD4DD4" w:rsidRDefault="00AD4DD4">
      <w:pPr>
        <w:pStyle w:val="ConsPlusTitle"/>
        <w:jc w:val="center"/>
      </w:pPr>
    </w:p>
    <w:p w:rsidR="00AD4DD4" w:rsidRDefault="00AD4DD4">
      <w:pPr>
        <w:pStyle w:val="ConsPlusTitle"/>
        <w:jc w:val="center"/>
      </w:pPr>
      <w:r>
        <w:t>ПРИКАЗ</w:t>
      </w:r>
    </w:p>
    <w:p w:rsidR="00AD4DD4" w:rsidRDefault="00AD4DD4">
      <w:pPr>
        <w:pStyle w:val="ConsPlusTitle"/>
        <w:jc w:val="center"/>
      </w:pPr>
      <w:r>
        <w:t>от 19 февраля 2015 г. N 4н</w:t>
      </w:r>
    </w:p>
    <w:p w:rsidR="00AD4DD4" w:rsidRDefault="00AD4DD4">
      <w:pPr>
        <w:pStyle w:val="ConsPlusTitle"/>
        <w:jc w:val="center"/>
      </w:pPr>
    </w:p>
    <w:p w:rsidR="00AD4DD4" w:rsidRDefault="00AD4DD4">
      <w:pPr>
        <w:pStyle w:val="ConsPlusTitle"/>
        <w:jc w:val="center"/>
      </w:pPr>
      <w:r>
        <w:t>ОБ УТВЕРЖДЕНИИ ПОРЯДКА</w:t>
      </w:r>
    </w:p>
    <w:p w:rsidR="00AD4DD4" w:rsidRDefault="00AD4DD4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AD4DD4" w:rsidRDefault="00AD4DD4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AD4DD4" w:rsidRDefault="00AD4DD4">
      <w:pPr>
        <w:pStyle w:val="ConsPlusTitle"/>
        <w:jc w:val="center"/>
      </w:pPr>
      <w:r>
        <w:t>К СЛУЖЕБНОМУ ПОВЕДЕНИЮ ФЕДЕРАЛЬНЫХ ГОСУДАРСТВЕННЫХ</w:t>
      </w:r>
    </w:p>
    <w:p w:rsidR="00AD4DD4" w:rsidRDefault="00AD4DD4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AD4DD4" w:rsidRDefault="00AD4DD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D4DD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D4DD4" w:rsidRDefault="00AD4DD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D4DD4" w:rsidRDefault="00AD4DD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D4DD4" w:rsidRDefault="00AD4DD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D4DD4" w:rsidRDefault="00AD4DD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4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</w:p>
          <w:p w:rsidR="00AD4DD4" w:rsidRDefault="00AD4DD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5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 xml:space="preserve">, от 19.08.2024 </w:t>
            </w:r>
            <w:hyperlink r:id="rId6">
              <w:r>
                <w:rPr>
                  <w:color w:val="0000FF"/>
                </w:rPr>
                <w:t>N 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D4DD4" w:rsidRDefault="00AD4DD4">
            <w:pPr>
              <w:pStyle w:val="ConsPlusNormal"/>
            </w:pPr>
          </w:p>
        </w:tc>
      </w:tr>
    </w:tbl>
    <w:p w:rsidR="00AD4DD4" w:rsidRDefault="00AD4DD4">
      <w:pPr>
        <w:pStyle w:val="ConsPlusNormal"/>
        <w:jc w:val="center"/>
      </w:pPr>
    </w:p>
    <w:p w:rsidR="00AD4DD4" w:rsidRDefault="00AD4DD4">
      <w:pPr>
        <w:pStyle w:val="ConsPlusNormal"/>
        <w:ind w:firstLine="540"/>
        <w:jc w:val="both"/>
      </w:pPr>
      <w:r>
        <w:t xml:space="preserve">В соответствии с федеральными законами от 27 июля 2004 г. </w:t>
      </w:r>
      <w:hyperlink r:id="rId7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8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9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приказываю: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3">
        <w:r>
          <w:rPr>
            <w:color w:val="0000FF"/>
          </w:rPr>
          <w:t>Порядок</w:t>
        </w:r>
      </w:hyperlink>
      <w: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интересов.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2. Признать утратившими силу приказы Федерального казначейства: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 xml:space="preserve">от 12 июля 2011 г. </w:t>
      </w:r>
      <w:hyperlink r:id="rId10">
        <w:r>
          <w:rPr>
            <w:color w:val="0000FF"/>
          </w:rPr>
          <w:t>N 7н</w:t>
        </w:r>
      </w:hyperlink>
      <w:r>
        <w:t xml:space="preserve"> "Об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интересов" (зарегистрирован в Министерстве юстиции Российской Федерации 18 августа 2011 г., регистрационный номер 21657; Российская газета, 2011, 26 августа);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 xml:space="preserve">от 4 октября 2013 г. </w:t>
      </w:r>
      <w:hyperlink r:id="rId11">
        <w:r>
          <w:rPr>
            <w:color w:val="0000FF"/>
          </w:rPr>
          <w:t>N 22н</w:t>
        </w:r>
      </w:hyperlink>
      <w:r>
        <w:t xml:space="preserve"> "О внесении изменений в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утвержденный приказом Федерального казначейства от 12 июля 2011 г. N 7н" (зарегистрирован в Министерстве юстиции Российской Федерации 14 ноября 2013 г., регистрационный номер 30379; Российская газета, 2013, 22 ноября).</w:t>
      </w:r>
    </w:p>
    <w:p w:rsidR="00AD4DD4" w:rsidRDefault="00AD4DD4">
      <w:pPr>
        <w:pStyle w:val="ConsPlusNormal"/>
        <w:jc w:val="both"/>
      </w:pPr>
    </w:p>
    <w:p w:rsidR="00AD4DD4" w:rsidRDefault="00AD4DD4">
      <w:pPr>
        <w:pStyle w:val="ConsPlusNormal"/>
        <w:jc w:val="right"/>
      </w:pPr>
      <w:r>
        <w:t>Руководитель</w:t>
      </w:r>
    </w:p>
    <w:p w:rsidR="00AD4DD4" w:rsidRDefault="00AD4DD4">
      <w:pPr>
        <w:pStyle w:val="ConsPlusNormal"/>
        <w:jc w:val="right"/>
      </w:pPr>
      <w:r>
        <w:lastRenderedPageBreak/>
        <w:t>Р.Е.АРТЮХИН</w:t>
      </w:r>
    </w:p>
    <w:p w:rsidR="00AD4DD4" w:rsidRDefault="00AD4DD4">
      <w:pPr>
        <w:pStyle w:val="ConsPlusNormal"/>
        <w:jc w:val="both"/>
      </w:pPr>
    </w:p>
    <w:p w:rsidR="00AD4DD4" w:rsidRDefault="00AD4DD4">
      <w:pPr>
        <w:pStyle w:val="ConsPlusNormal"/>
        <w:jc w:val="right"/>
      </w:pPr>
      <w:r>
        <w:t>Согласовано</w:t>
      </w:r>
    </w:p>
    <w:p w:rsidR="00AD4DD4" w:rsidRDefault="00AD4DD4">
      <w:pPr>
        <w:pStyle w:val="ConsPlusNormal"/>
        <w:jc w:val="right"/>
      </w:pPr>
      <w:r>
        <w:t>Министр финансов</w:t>
      </w:r>
    </w:p>
    <w:p w:rsidR="00AD4DD4" w:rsidRDefault="00AD4DD4">
      <w:pPr>
        <w:pStyle w:val="ConsPlusNormal"/>
        <w:jc w:val="right"/>
      </w:pPr>
      <w:r>
        <w:t>Российской Федерации</w:t>
      </w:r>
    </w:p>
    <w:p w:rsidR="00AD4DD4" w:rsidRDefault="00AD4DD4">
      <w:pPr>
        <w:pStyle w:val="ConsPlusNormal"/>
        <w:jc w:val="right"/>
      </w:pPr>
      <w:r>
        <w:t>А.Г.СИЛУАНОВ</w:t>
      </w:r>
    </w:p>
    <w:p w:rsidR="00AD4DD4" w:rsidRDefault="00AD4DD4">
      <w:pPr>
        <w:pStyle w:val="ConsPlusNormal"/>
        <w:jc w:val="right"/>
      </w:pPr>
      <w:r>
        <w:t>17.02.2015</w:t>
      </w:r>
    </w:p>
    <w:p w:rsidR="00AD4DD4" w:rsidRDefault="00AD4DD4">
      <w:pPr>
        <w:pStyle w:val="ConsPlusNormal"/>
        <w:jc w:val="both"/>
      </w:pPr>
    </w:p>
    <w:p w:rsidR="00AD4DD4" w:rsidRDefault="00AD4DD4">
      <w:pPr>
        <w:pStyle w:val="ConsPlusNormal"/>
        <w:jc w:val="both"/>
      </w:pPr>
    </w:p>
    <w:p w:rsidR="00AD4DD4" w:rsidRDefault="00AD4DD4">
      <w:pPr>
        <w:pStyle w:val="ConsPlusNormal"/>
        <w:jc w:val="both"/>
      </w:pPr>
    </w:p>
    <w:p w:rsidR="00AD4DD4" w:rsidRDefault="00AD4DD4">
      <w:pPr>
        <w:pStyle w:val="ConsPlusNormal"/>
        <w:jc w:val="both"/>
      </w:pPr>
    </w:p>
    <w:p w:rsidR="00AD4DD4" w:rsidRDefault="00AD4DD4">
      <w:pPr>
        <w:pStyle w:val="ConsPlusNormal"/>
        <w:jc w:val="both"/>
      </w:pPr>
    </w:p>
    <w:p w:rsidR="00AD4DD4" w:rsidRDefault="00AD4DD4">
      <w:pPr>
        <w:pStyle w:val="ConsPlusNormal"/>
        <w:jc w:val="right"/>
        <w:outlineLvl w:val="0"/>
      </w:pPr>
      <w:r>
        <w:t>Утвержден</w:t>
      </w:r>
    </w:p>
    <w:p w:rsidR="00AD4DD4" w:rsidRDefault="00AD4DD4">
      <w:pPr>
        <w:pStyle w:val="ConsPlusNormal"/>
        <w:jc w:val="right"/>
      </w:pPr>
      <w:r>
        <w:t>приказом Федерального казначейства</w:t>
      </w:r>
    </w:p>
    <w:p w:rsidR="00AD4DD4" w:rsidRDefault="00AD4DD4">
      <w:pPr>
        <w:pStyle w:val="ConsPlusNormal"/>
        <w:jc w:val="right"/>
      </w:pPr>
      <w:r>
        <w:t>от 19 февраля 2015 г. N 4н</w:t>
      </w:r>
    </w:p>
    <w:p w:rsidR="00AD4DD4" w:rsidRDefault="00AD4DD4">
      <w:pPr>
        <w:pStyle w:val="ConsPlusNormal"/>
        <w:jc w:val="both"/>
      </w:pPr>
    </w:p>
    <w:p w:rsidR="00AD4DD4" w:rsidRDefault="00AD4DD4">
      <w:pPr>
        <w:pStyle w:val="ConsPlusTitle"/>
        <w:jc w:val="center"/>
      </w:pPr>
      <w:bookmarkStart w:id="1" w:name="P43"/>
      <w:bookmarkEnd w:id="1"/>
      <w:r>
        <w:t>ПОРЯДОК</w:t>
      </w:r>
    </w:p>
    <w:p w:rsidR="00AD4DD4" w:rsidRDefault="00AD4DD4">
      <w:pPr>
        <w:pStyle w:val="ConsPlusTitle"/>
        <w:jc w:val="center"/>
      </w:pPr>
      <w:r>
        <w:t>ФОРМИРОВАНИЯ И ДЕЯТЕЛЬНОСТИ КОМИССИИ ТЕРРИТОРИАЛЬНОГО</w:t>
      </w:r>
    </w:p>
    <w:p w:rsidR="00AD4DD4" w:rsidRDefault="00AD4DD4">
      <w:pPr>
        <w:pStyle w:val="ConsPlusTitle"/>
        <w:jc w:val="center"/>
      </w:pPr>
      <w:r>
        <w:t>ОРГАНА ФЕДЕРАЛЬНОГО КАЗНАЧЕЙСТВА ПО СОБЛЮДЕНИЮ ТРЕБОВАНИЙ</w:t>
      </w:r>
    </w:p>
    <w:p w:rsidR="00AD4DD4" w:rsidRDefault="00AD4DD4">
      <w:pPr>
        <w:pStyle w:val="ConsPlusTitle"/>
        <w:jc w:val="center"/>
      </w:pPr>
      <w:r>
        <w:t>К СЛУЖЕБНОМУ ПОВЕДЕНИЮ ФЕДЕРАЛЬНЫХ ГОСУДАРСТВЕННЫХ</w:t>
      </w:r>
    </w:p>
    <w:p w:rsidR="00AD4DD4" w:rsidRDefault="00AD4DD4">
      <w:pPr>
        <w:pStyle w:val="ConsPlusTitle"/>
        <w:jc w:val="center"/>
      </w:pPr>
      <w:r>
        <w:t>ГРАЖДАНСКИХ СЛУЖАЩИХ И УРЕГУЛИРОВАНИЮ КОНФЛИКТА ИНТЕРЕСОВ</w:t>
      </w:r>
    </w:p>
    <w:p w:rsidR="00AD4DD4" w:rsidRDefault="00AD4DD4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AD4DD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D4DD4" w:rsidRDefault="00AD4DD4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D4DD4" w:rsidRDefault="00AD4DD4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D4DD4" w:rsidRDefault="00AD4DD4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D4DD4" w:rsidRDefault="00AD4DD4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Казначейства России от 30.09.2016 </w:t>
            </w:r>
            <w:hyperlink r:id="rId12">
              <w:r>
                <w:rPr>
                  <w:color w:val="0000FF"/>
                </w:rPr>
                <w:t>N 19н</w:t>
              </w:r>
            </w:hyperlink>
            <w:r>
              <w:rPr>
                <w:color w:val="392C69"/>
              </w:rPr>
              <w:t>,</w:t>
            </w:r>
          </w:p>
          <w:p w:rsidR="00AD4DD4" w:rsidRDefault="00AD4DD4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18.12.2017 </w:t>
            </w:r>
            <w:hyperlink r:id="rId13">
              <w:r>
                <w:rPr>
                  <w:color w:val="0000FF"/>
                </w:rPr>
                <w:t>N 33н</w:t>
              </w:r>
            </w:hyperlink>
            <w:r>
              <w:rPr>
                <w:color w:val="392C69"/>
              </w:rPr>
              <w:t xml:space="preserve">, от 19.08.2024 </w:t>
            </w:r>
            <w:hyperlink r:id="rId14">
              <w:r>
                <w:rPr>
                  <w:color w:val="0000FF"/>
                </w:rPr>
                <w:t>N 9н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D4DD4" w:rsidRDefault="00AD4DD4">
            <w:pPr>
              <w:pStyle w:val="ConsPlusNormal"/>
            </w:pPr>
          </w:p>
        </w:tc>
      </w:tr>
    </w:tbl>
    <w:p w:rsidR="00AD4DD4" w:rsidRDefault="00AD4DD4">
      <w:pPr>
        <w:pStyle w:val="ConsPlusNormal"/>
        <w:jc w:val="both"/>
      </w:pPr>
    </w:p>
    <w:p w:rsidR="00AD4DD4" w:rsidRDefault="00AD4DD4">
      <w:pPr>
        <w:pStyle w:val="ConsPlusNormal"/>
        <w:ind w:firstLine="540"/>
        <w:jc w:val="both"/>
      </w:pPr>
      <w:r>
        <w:t xml:space="preserve">1. Порядок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Порядок) разработан в соответствии с федеральными законами от 27 июля 2004 г. </w:t>
      </w:r>
      <w:hyperlink r:id="rId15">
        <w:r>
          <w:rPr>
            <w:color w:val="0000FF"/>
          </w:rPr>
          <w:t>N 79-ФЗ</w:t>
        </w:r>
      </w:hyperlink>
      <w:r>
        <w:t xml:space="preserve"> "О государственной гражданской службе Российской Федерации" (Собрание законодательства Российской Федерации, 2004, N 31, ст. 3215; 2006, N 6, ст. 636; 2007, N 10, ст. 1151; N 16, ст. 1828; N 49, ст. 6070; 2008, N 13, ст. 1186; N 30, ст. 3616; N 52, ст. 6235; 2009, N 29, ст. 3597, ст. 3624; N 48, ст. 5719; N 51, ст. 6159; 2010, N 5, ст. 459; N 7, ст. 704; N 49, ст. 6413; 2011, N 1, ст. 31; N 27, ст. 3866; N 29, ст. 4295; N 48, ст. 6730; N 50, ст. 7337; 2012, N 50, ст. 6954; N 53, ст. 7620, ст. 7652; 2013, N 14, ст. 1665; N 19, ст. 2326, ст. 2329; N 23, ст. 2874; N 27, ст. 3441, ст. 3462, ст. 3477; N 43, ст. 5454; N 48, ст. 6165; N 52, ст. 6961; 2014, N 14, ст. 1545; N 52, ст. 7542; 2015, N 1, ст. 62, ст. 63) и от 25 декабря 2008 г. </w:t>
      </w:r>
      <w:hyperlink r:id="rId16">
        <w:r>
          <w:rPr>
            <w:color w:val="0000FF"/>
          </w:rPr>
          <w:t>N 273-ФЗ</w:t>
        </w:r>
      </w:hyperlink>
      <w:r>
        <w:t xml:space="preserve"> "О противодействии коррупции" (Собрание законодательства Российской Федерации, 2008, N 52, ст. 6228; 2011, N 29, ст. 4291; N 48, ст. 6730; 2012, N 50, ст. 6954; N 53, ст. 7605; 2013, N 19, ст. 2329; N 40, ст. 5031; N 52, ст. 6961; 2014, N 52, ст. 7542), </w:t>
      </w:r>
      <w:hyperlink r:id="rId17">
        <w:r>
          <w:rPr>
            <w:color w:val="0000FF"/>
          </w:rPr>
          <w:t>Указом</w:t>
        </w:r>
      </w:hyperlink>
      <w:r>
        <w:t xml:space="preserve">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3518) и определяет процедуру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 (далее - Комиссия).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 xml:space="preserve">2. Комиссия в своей деятельности руководствуется </w:t>
      </w:r>
      <w:hyperlink r:id="rId18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Порядком, а также актами Федерального казначейства.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lastRenderedPageBreak/>
        <w:t>3. Основной задачей Комиссии является содействие территориальному органу Федерального казначейства: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 xml:space="preserve">а) в обеспечении соблюдения федеральными государственными гражданскими служащими территориального органа Федерального казначейства (далее - гражданские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19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</w:t>
      </w:r>
    </w:p>
    <w:p w:rsidR="00AD4DD4" w:rsidRDefault="00AD4DD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20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б) в осуществлении в территориальном органе Федерального казначейства мер по предупреждению коррупции.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гражданских служащих территориального органа Федерального казначейства (за исключением гражданских служащих, замещающих должности руководителя и заместителей руководителя территориального органа Федерального казначейства).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5. Персональный состав Комиссии утверждается приказом территориального органа Федерального казначейства.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В состав Комиссии входят председатель Комиссии, его заместитель, назначаемые руководителем территориального органа Федерального казначейства из числа членов Комиссии, замещающих должности федеральной государственной гражданской службы (далее - должности гражданской службы) в территориальном органе Федерального казначейства, секретарь Комиссии и члены Комиссии.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6. В состав Комиссии входят: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а) заместитель руководителя территориального органа Федерального казначейства (председатель Комиссии), руководитель подразделения по вопросам государственной службы и кадров территориального органа Федерального казначейства (заместитель председателя Комиссии), должностное лицо подразделения по вопросам государственной службы и кадров территориального органа Федерального казначейства, ответственное за работу по профилактике коррупционных и иных правонарушений (далее - должностное лицо) (секретарь Комиссии), гражданские служащие кадровой службы, юридического подразделения, других подразделений территориального органа Федерального казначейства, определяемые его руководителем;</w:t>
      </w:r>
    </w:p>
    <w:p w:rsidR="00AD4DD4" w:rsidRDefault="00AD4DD4">
      <w:pPr>
        <w:pStyle w:val="ConsPlusNormal"/>
        <w:spacing w:before="220"/>
        <w:ind w:firstLine="540"/>
        <w:jc w:val="both"/>
      </w:pPr>
      <w:bookmarkStart w:id="2" w:name="P63"/>
      <w:bookmarkEnd w:id="2"/>
      <w:r>
        <w:t>б) представитель (представители) научных организаций и образовательных учреждений среднего, высшего и дополнительного профессионального образования, деятельность которых связана с государственной службой.</w:t>
      </w:r>
    </w:p>
    <w:p w:rsidR="00AD4DD4" w:rsidRDefault="00AD4DD4">
      <w:pPr>
        <w:pStyle w:val="ConsPlusNormal"/>
        <w:spacing w:before="220"/>
        <w:ind w:firstLine="540"/>
        <w:jc w:val="both"/>
      </w:pPr>
      <w:bookmarkStart w:id="3" w:name="P64"/>
      <w:bookmarkEnd w:id="3"/>
      <w:r>
        <w:t>7. Руководитель территориального органа Федерального казначейства может принять решение о включении в состав Комиссии представителя общественного совета, образованного при территориальном органе Федерального казначейства, представителя общественной организации ветеранов, созданной в территориальном органе, представителя профсоюзной организации, действующей в установленном порядке в территориальном органе Федерального казначейства.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 xml:space="preserve">8. Лица, указанные в </w:t>
      </w:r>
      <w:hyperlink w:anchor="P63">
        <w:r>
          <w:rPr>
            <w:color w:val="0000FF"/>
          </w:rPr>
          <w:t>подпункте "б" пункта 6</w:t>
        </w:r>
      </w:hyperlink>
      <w:r>
        <w:t xml:space="preserve"> и в </w:t>
      </w:r>
      <w:hyperlink w:anchor="P64">
        <w:r>
          <w:rPr>
            <w:color w:val="0000FF"/>
          </w:rPr>
          <w:t>пункте 7</w:t>
        </w:r>
      </w:hyperlink>
      <w:r>
        <w:t xml:space="preserve"> Порядка, включаются в состав Комиссии в установленном порядке по согласованию с научными организациями и образовательными учреждениями среднего, высшего и дополнительного профессионального </w:t>
      </w:r>
      <w:r>
        <w:lastRenderedPageBreak/>
        <w:t>образования, с профсоюзной организацией, действующей в установленном порядке в территориальном органе Федерального казначейства, на основании запроса руководителя территориального органа Федерального казначейства. Согласование осуществляется в 10-дневный срок со дня получения запроса.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9. Число членов Комиссии, не замещающих должности гражданской службы в территориальном органе Федерального казначейства, должно составлять не менее одной четверти от общего числа членов Комиссии.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10.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11. В заседаниях Комиссии с правом совещательного голоса участвуют: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а) непосредственный руководитель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и определяемые председателем Комиссии два гражданских служащих, замещающих в территориальном органе Федерального казначейства должности гражданской службы, аналогичные должности, замещаемой гражданским служащим, в отношении которого Комиссией рассматривается этот вопрос;</w:t>
      </w:r>
    </w:p>
    <w:p w:rsidR="00AD4DD4" w:rsidRDefault="00AD4DD4">
      <w:pPr>
        <w:pStyle w:val="ConsPlusNormal"/>
        <w:spacing w:before="220"/>
        <w:ind w:firstLine="540"/>
        <w:jc w:val="both"/>
      </w:pPr>
      <w:bookmarkStart w:id="4" w:name="P70"/>
      <w:bookmarkEnd w:id="4"/>
      <w:r>
        <w:t>б) другие гражданские служащие, замещающие должности гражданской службы в территориальном органе Федерального казначейства; специалисты, которые могут дать пояснения по вопросам государственной службы и вопросам, рассматриваемым Комиссией; должностные лица других государственных органов, органов местного самоуправления; представители заинтересованных организаций; представитель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-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гражданского служащего, в отношении которого Комиссией рассматривается этот вопрос, или любого члена Комиссии.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12.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гражданской службы в территориальном органе Федерального казначейства, недопустимо.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13.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AD4DD4" w:rsidRDefault="00AD4DD4">
      <w:pPr>
        <w:pStyle w:val="ConsPlusNormal"/>
        <w:spacing w:before="220"/>
        <w:ind w:firstLine="540"/>
        <w:jc w:val="both"/>
      </w:pPr>
      <w:bookmarkStart w:id="5" w:name="P73"/>
      <w:bookmarkEnd w:id="5"/>
      <w:r>
        <w:t>14. Основаниями для проведения заседания Комиссии являются:</w:t>
      </w:r>
    </w:p>
    <w:p w:rsidR="00AD4DD4" w:rsidRDefault="00AD4DD4">
      <w:pPr>
        <w:pStyle w:val="ConsPlusNormal"/>
        <w:spacing w:before="220"/>
        <w:ind w:firstLine="540"/>
        <w:jc w:val="both"/>
      </w:pPr>
      <w:bookmarkStart w:id="6" w:name="P74"/>
      <w:bookmarkEnd w:id="6"/>
      <w:r>
        <w:t xml:space="preserve">а) представление руководителем территориального органа Федерального казначейства в соответствии с </w:t>
      </w:r>
      <w:hyperlink r:id="rId21">
        <w:r>
          <w:rPr>
            <w:color w:val="0000FF"/>
          </w:rPr>
          <w:t>пунктом 31</w:t>
        </w:r>
      </w:hyperlink>
      <w: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 сентября 2009 г. N 1065 (Собрание законодательства Российской Федерации, 2009, N 39, ст. 4588; 2010, N 3, ст. 274; N 27, ст. 3446; 2012, N 12, ст. 1391; 2013, N 14, ст. 1670; N 49, ст. 6399; 2014, N 26, ст. 3518) (далее - Положение), материалов проверки, свидетельствующих:</w:t>
      </w:r>
    </w:p>
    <w:p w:rsidR="00AD4DD4" w:rsidRDefault="00AD4DD4">
      <w:pPr>
        <w:pStyle w:val="ConsPlusNormal"/>
        <w:spacing w:before="220"/>
        <w:ind w:firstLine="540"/>
        <w:jc w:val="both"/>
      </w:pPr>
      <w:bookmarkStart w:id="7" w:name="P75"/>
      <w:bookmarkEnd w:id="7"/>
      <w:r>
        <w:t xml:space="preserve">о представлении гражданским служащим недостоверных или неполных сведений, </w:t>
      </w:r>
      <w:r>
        <w:lastRenderedPageBreak/>
        <w:t xml:space="preserve">предусмотренных </w:t>
      </w:r>
      <w:hyperlink r:id="rId22">
        <w:r>
          <w:rPr>
            <w:color w:val="0000FF"/>
          </w:rPr>
          <w:t>подпунктом "а" пункта 1</w:t>
        </w:r>
      </w:hyperlink>
      <w:r>
        <w:t xml:space="preserve"> Положения;</w:t>
      </w:r>
    </w:p>
    <w:p w:rsidR="00AD4DD4" w:rsidRDefault="00AD4DD4">
      <w:pPr>
        <w:pStyle w:val="ConsPlusNormal"/>
        <w:spacing w:before="220"/>
        <w:ind w:firstLine="540"/>
        <w:jc w:val="both"/>
      </w:pPr>
      <w:bookmarkStart w:id="8" w:name="P76"/>
      <w:bookmarkEnd w:id="8"/>
      <w:r>
        <w:t>о несоблюдении гражданским служащим требований к служебному поведению и (или) требований об урегулировании конфликта интересов;</w:t>
      </w:r>
    </w:p>
    <w:p w:rsidR="00AD4DD4" w:rsidRDefault="00AD4DD4">
      <w:pPr>
        <w:pStyle w:val="ConsPlusNormal"/>
        <w:spacing w:before="220"/>
        <w:ind w:firstLine="540"/>
        <w:jc w:val="both"/>
      </w:pPr>
      <w:bookmarkStart w:id="9" w:name="P77"/>
      <w:bookmarkEnd w:id="9"/>
      <w:r>
        <w:t>б) поступившее должностному лицу в установленном порядке:</w:t>
      </w:r>
    </w:p>
    <w:p w:rsidR="00AD4DD4" w:rsidRDefault="00AD4DD4">
      <w:pPr>
        <w:pStyle w:val="ConsPlusNormal"/>
        <w:spacing w:before="220"/>
        <w:ind w:firstLine="540"/>
        <w:jc w:val="both"/>
      </w:pPr>
      <w:bookmarkStart w:id="10" w:name="P78"/>
      <w:bookmarkEnd w:id="10"/>
      <w:r>
        <w:t>обращение гражданина, замещавшего в территориальном органе Федерального казначейства должность гражданской службы, включенную в перечень должностей, утвержденный нормативным правовым актом Российской Федерации, о даче согласия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до истечения двух лет со дня увольнения с государственной службы &lt;*&gt;;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 xml:space="preserve">&lt;*&gt; </w:t>
      </w:r>
      <w:hyperlink r:id="rId23">
        <w:r>
          <w:rPr>
            <w:color w:val="0000FF"/>
          </w:rPr>
          <w:t>Абзац второй подпункта "б" пункта 16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821.</w:t>
      </w:r>
    </w:p>
    <w:p w:rsidR="00AD4DD4" w:rsidRDefault="00AD4DD4">
      <w:pPr>
        <w:pStyle w:val="ConsPlusNormal"/>
        <w:jc w:val="both"/>
      </w:pPr>
    </w:p>
    <w:p w:rsidR="00AD4DD4" w:rsidRDefault="00AD4DD4">
      <w:pPr>
        <w:pStyle w:val="ConsPlusNormal"/>
        <w:ind w:firstLine="540"/>
        <w:jc w:val="both"/>
      </w:pPr>
      <w:bookmarkStart w:id="11" w:name="P82"/>
      <w:bookmarkEnd w:id="11"/>
      <w:r>
        <w:t>заявление гражданского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AD4DD4" w:rsidRDefault="00AD4DD4">
      <w:pPr>
        <w:pStyle w:val="ConsPlusNormal"/>
        <w:spacing w:before="220"/>
        <w:ind w:firstLine="540"/>
        <w:jc w:val="both"/>
      </w:pPr>
      <w:bookmarkStart w:id="12" w:name="P83"/>
      <w:bookmarkEnd w:id="12"/>
      <w:r>
        <w:t xml:space="preserve">заявление гражданского служащего о невозможности выполнить требования Федерального </w:t>
      </w:r>
      <w:hyperlink r:id="rId24">
        <w:r>
          <w:rPr>
            <w:color w:val="0000FF"/>
          </w:rPr>
          <w:t>закона</w:t>
        </w:r>
      </w:hyperlink>
      <w:r>
        <w:t xml:space="preserve"> от 7 мая 2013 г.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N 19, ст. 2306) (далее - Федеральный закон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инструментами")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его воли или воли его супруги (супруга) и несовершеннолетних детей;</w:t>
      </w:r>
    </w:p>
    <w:p w:rsidR="00AD4DD4" w:rsidRDefault="00AD4DD4">
      <w:pPr>
        <w:pStyle w:val="ConsPlusNormal"/>
        <w:jc w:val="both"/>
      </w:pPr>
      <w:r>
        <w:t xml:space="preserve">(абзац введен </w:t>
      </w:r>
      <w:hyperlink r:id="rId25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AD4DD4" w:rsidRDefault="00AD4DD4">
      <w:pPr>
        <w:pStyle w:val="ConsPlusNormal"/>
        <w:spacing w:before="220"/>
        <w:ind w:firstLine="540"/>
        <w:jc w:val="both"/>
      </w:pPr>
      <w:bookmarkStart w:id="13" w:name="P85"/>
      <w:bookmarkEnd w:id="13"/>
      <w:r>
        <w:t>уведомление гражданского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AD4DD4" w:rsidRDefault="00AD4DD4">
      <w:pPr>
        <w:pStyle w:val="ConsPlusNormal"/>
        <w:jc w:val="both"/>
      </w:pPr>
      <w:r>
        <w:t xml:space="preserve">(абзац введен </w:t>
      </w:r>
      <w:hyperlink r:id="rId26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AD4DD4" w:rsidRDefault="00AD4DD4">
      <w:pPr>
        <w:pStyle w:val="ConsPlusNormal"/>
        <w:spacing w:before="220"/>
        <w:ind w:firstLine="540"/>
        <w:jc w:val="both"/>
      </w:pPr>
      <w:bookmarkStart w:id="14" w:name="P87"/>
      <w:bookmarkEnd w:id="14"/>
      <w:r>
        <w:t>в) представление руководителя территориального органа Федерального казначейства или любого члена Комиссии, касающееся обеспечения соблюдения гражданским служащим требований к служебному поведению и (или) требований об урегулировании конфликта интересов либо осуществления в территориальном органе Федерального казначейства мер по предупреждению коррупции;</w:t>
      </w:r>
    </w:p>
    <w:p w:rsidR="00AD4DD4" w:rsidRDefault="00AD4DD4">
      <w:pPr>
        <w:pStyle w:val="ConsPlusNormal"/>
        <w:spacing w:before="220"/>
        <w:ind w:firstLine="540"/>
        <w:jc w:val="both"/>
      </w:pPr>
      <w:bookmarkStart w:id="15" w:name="P88"/>
      <w:bookmarkEnd w:id="15"/>
      <w:r>
        <w:t xml:space="preserve">г) представление руководителем территориального органа Федерального казначейства </w:t>
      </w:r>
      <w:r>
        <w:lastRenderedPageBreak/>
        <w:t xml:space="preserve">материалов проверки, свидетельствующих о представлении гражданским служащим недостоверных или неполных сведений, предусмотренных </w:t>
      </w:r>
      <w:hyperlink r:id="rId27">
        <w:r>
          <w:rPr>
            <w:color w:val="0000FF"/>
          </w:rPr>
          <w:t>частью 1 статьи 3</w:t>
        </w:r>
      </w:hyperlink>
      <w:r>
        <w:t xml:space="preserve"> Федерального закона от 3 декабря 2012 г. N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(далее - Федеральный закон "О контроле за соответствием расходов лиц, замещающих государственные должности, и иных лиц их доходам");</w:t>
      </w:r>
    </w:p>
    <w:p w:rsidR="00AD4DD4" w:rsidRDefault="00AD4DD4">
      <w:pPr>
        <w:pStyle w:val="ConsPlusNormal"/>
        <w:spacing w:before="220"/>
        <w:ind w:firstLine="540"/>
        <w:jc w:val="both"/>
      </w:pPr>
      <w:bookmarkStart w:id="16" w:name="P89"/>
      <w:bookmarkEnd w:id="16"/>
      <w:r>
        <w:t xml:space="preserve">д) поступившее в соответствии с </w:t>
      </w:r>
      <w:hyperlink r:id="rId28">
        <w:r>
          <w:rPr>
            <w:color w:val="0000FF"/>
          </w:rPr>
          <w:t>частью 4 статьи 12</w:t>
        </w:r>
      </w:hyperlink>
      <w:r>
        <w:t xml:space="preserve"> Федерального закона от 25 декабря 2008 г. N 273-ФЗ "О противодействии коррупции" и </w:t>
      </w:r>
      <w:hyperlink r:id="rId29">
        <w:r>
          <w:rPr>
            <w:color w:val="0000FF"/>
          </w:rPr>
          <w:t>статьей 64.1</w:t>
        </w:r>
      </w:hyperlink>
      <w:r>
        <w:t xml:space="preserve"> Трудового кодекса Российской Федерации (Собрание законодательства Российской Федерации, 2002, N 1, ст. 3; 2011, N 48, ст. 6730) в территориальный орган Федерального казначейства уведомление коммерческой или некоммерческой организации о заключении с гражданином, замещавшим должность гражданской службы в территориальном органе Федерального казначейства, трудового или гражданско-правового договора на выполнение работ (оказание услуг), если отдельные функции государственного управления данной организацией входили в его должностные (служебные) обязанности, исполняемые во время замещения должности в территориальном органе Федерального казначейства,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рассматривался;</w:t>
      </w:r>
    </w:p>
    <w:p w:rsidR="00AD4DD4" w:rsidRDefault="00AD4DD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"д" в ред. </w:t>
      </w:r>
      <w:hyperlink r:id="rId30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AD4DD4" w:rsidRDefault="00AD4DD4">
      <w:pPr>
        <w:pStyle w:val="ConsPlusNormal"/>
        <w:spacing w:before="220"/>
        <w:ind w:firstLine="540"/>
        <w:jc w:val="both"/>
      </w:pPr>
      <w:bookmarkStart w:id="17" w:name="P91"/>
      <w:bookmarkEnd w:id="17"/>
      <w:r>
        <w:t>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интересов.</w:t>
      </w:r>
    </w:p>
    <w:p w:rsidR="00AD4DD4" w:rsidRDefault="00AD4DD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введен </w:t>
      </w:r>
      <w:hyperlink r:id="rId31">
        <w:r>
          <w:rPr>
            <w:color w:val="0000FF"/>
          </w:rPr>
          <w:t>Приказом</w:t>
        </w:r>
      </w:hyperlink>
      <w:r>
        <w:t xml:space="preserve"> Казначейства России от 19.08.2024 N 9н)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15.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AD4DD4" w:rsidRDefault="00AD4DD4">
      <w:pPr>
        <w:pStyle w:val="ConsPlusNormal"/>
        <w:spacing w:before="220"/>
        <w:ind w:firstLine="540"/>
        <w:jc w:val="both"/>
      </w:pPr>
      <w:bookmarkStart w:id="18" w:name="P94"/>
      <w:bookmarkEnd w:id="18"/>
      <w:r>
        <w:t xml:space="preserve">16. Обращение, указанное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подается гражданином, замещавшим должность гражданской службы в территориальном органе Федерального казначейства, должностному лицу. 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гражданской службы, наименование, местонахождение коммерческой или некоммерческой организации, характер ее деятельности, должностные (служебные) обязанности, исполняемые гражданином во время замещения им должности гражданской службы, функции по государственному управлению 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 Должностное лицо осуществляет рассмотрение обращения, по результатам которого подготавливается мотивированное заключение по существу обращения с учетом требований </w:t>
      </w:r>
      <w:hyperlink r:id="rId32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AD4DD4" w:rsidRDefault="00AD4DD4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 xml:space="preserve">17. Обращение, указанное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может быть подано гражданским служащим, планирующим свое увольнение с государственной службы, и подлежит рассмотрению Комиссией в соответствии с Порядком.</w:t>
      </w:r>
    </w:p>
    <w:p w:rsidR="00AD4DD4" w:rsidRDefault="00AD4DD4">
      <w:pPr>
        <w:pStyle w:val="ConsPlusNormal"/>
        <w:spacing w:before="220"/>
        <w:ind w:firstLine="540"/>
        <w:jc w:val="both"/>
      </w:pPr>
      <w:bookmarkStart w:id="19" w:name="P97"/>
      <w:bookmarkEnd w:id="19"/>
      <w:r>
        <w:t xml:space="preserve">18. Уведомление, указанное в </w:t>
      </w:r>
      <w:hyperlink w:anchor="P89">
        <w:r>
          <w:rPr>
            <w:color w:val="0000FF"/>
          </w:rPr>
          <w:t>подпункте "д" пункта 14</w:t>
        </w:r>
      </w:hyperlink>
      <w:r>
        <w:t xml:space="preserve"> Порядка, рассматривается должностным лицом, которое осуществляет подготовку мотивированного заключения о соблюдении гражданином, замещавшим должность гражданской службы в территориальном </w:t>
      </w:r>
      <w:r>
        <w:lastRenderedPageBreak/>
        <w:t xml:space="preserve">органе Федерального казначейства, требований </w:t>
      </w:r>
      <w:hyperlink r:id="rId34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</w:t>
      </w:r>
    </w:p>
    <w:p w:rsidR="00AD4DD4" w:rsidRDefault="00AD4DD4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AD4DD4" w:rsidRDefault="00AD4DD4">
      <w:pPr>
        <w:pStyle w:val="ConsPlusNormal"/>
        <w:spacing w:before="220"/>
        <w:ind w:firstLine="540"/>
        <w:jc w:val="both"/>
      </w:pPr>
      <w:bookmarkStart w:id="20" w:name="P99"/>
      <w:bookmarkEnd w:id="20"/>
      <w:r>
        <w:t xml:space="preserve">18.1. Уведомления, указанные в </w:t>
      </w:r>
      <w:hyperlink w:anchor="P85">
        <w:r>
          <w:rPr>
            <w:color w:val="0000FF"/>
          </w:rPr>
          <w:t>абзаце пятом подпункта "б"</w:t>
        </w:r>
      </w:hyperlink>
      <w:r>
        <w:t xml:space="preserve">, </w:t>
      </w:r>
      <w:hyperlink w:anchor="P91">
        <w:r>
          <w:rPr>
            <w:color w:val="0000FF"/>
          </w:rPr>
          <w:t>подпункте "е" пункта 14</w:t>
        </w:r>
      </w:hyperlink>
      <w:r>
        <w:t xml:space="preserve"> Порядка, рассматриваются должностным лицом, которое осуществляет подготовку мотивированных заключений по результатам рассмотрения уведомлений.</w:t>
      </w:r>
    </w:p>
    <w:p w:rsidR="00AD4DD4" w:rsidRDefault="00AD4DD4">
      <w:pPr>
        <w:pStyle w:val="ConsPlusNormal"/>
        <w:jc w:val="both"/>
      </w:pPr>
      <w:r>
        <w:t xml:space="preserve">(п. 18.1 в ред. </w:t>
      </w:r>
      <w:hyperlink r:id="rId36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 xml:space="preserve">18.2. При подготовке мотивированного заключения по результатам рассмотрения обращения,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или уведомлений, указанных в </w:t>
      </w:r>
      <w:hyperlink w:anchor="P85">
        <w:r>
          <w:rPr>
            <w:color w:val="0000FF"/>
          </w:rPr>
          <w:t>абзаце пятом подпункта "б"</w:t>
        </w:r>
      </w:hyperlink>
      <w:r>
        <w:t xml:space="preserve"> и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должностное лицо имеет право проводить собеседование с гражданским служащим, представившим обращение или уведомление, получать от него письменные пояснения, а руководитель территориального органа Федерального казначейства или его заместитель, специально на то уполномоченный, может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семи рабочих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45 дней со дня поступления обращения или уведомления. Указанный срок может быть продлен, но не более чем на 30 дней.</w:t>
      </w:r>
    </w:p>
    <w:p w:rsidR="00AD4DD4" w:rsidRDefault="00AD4DD4">
      <w:pPr>
        <w:pStyle w:val="ConsPlusNormal"/>
        <w:jc w:val="both"/>
      </w:pPr>
      <w:r>
        <w:t xml:space="preserve">(п. 18.2 введен </w:t>
      </w:r>
      <w:hyperlink r:id="rId37">
        <w:r>
          <w:rPr>
            <w:color w:val="0000FF"/>
          </w:rPr>
          <w:t>Приказом</w:t>
        </w:r>
      </w:hyperlink>
      <w:r>
        <w:t xml:space="preserve"> Казначейства России от 30.09.2016 N 19н; в ред. </w:t>
      </w:r>
      <w:hyperlink r:id="rId38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 xml:space="preserve">18.3. Мотивированные заключения, предусмотренные </w:t>
      </w:r>
      <w:hyperlink w:anchor="P94">
        <w:r>
          <w:rPr>
            <w:color w:val="0000FF"/>
          </w:rPr>
          <w:t>пунктами 16</w:t>
        </w:r>
      </w:hyperlink>
      <w:r>
        <w:t xml:space="preserve">, </w:t>
      </w:r>
      <w:hyperlink w:anchor="P97">
        <w:r>
          <w:rPr>
            <w:color w:val="0000FF"/>
          </w:rPr>
          <w:t>18</w:t>
        </w:r>
      </w:hyperlink>
      <w:r>
        <w:t xml:space="preserve"> и </w:t>
      </w:r>
      <w:hyperlink w:anchor="P99">
        <w:r>
          <w:rPr>
            <w:color w:val="0000FF"/>
          </w:rPr>
          <w:t>18.1</w:t>
        </w:r>
      </w:hyperlink>
      <w:r>
        <w:t xml:space="preserve"> Порядка, должны содержать: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 xml:space="preserve">а) информацию, изложенную в обращениях или уведомлениях, указанных в </w:t>
      </w:r>
      <w:hyperlink w:anchor="P78">
        <w:r>
          <w:rPr>
            <w:color w:val="0000FF"/>
          </w:rPr>
          <w:t>абзацах втором</w:t>
        </w:r>
      </w:hyperlink>
      <w:r>
        <w:t xml:space="preserve"> и </w:t>
      </w:r>
      <w:hyperlink w:anchor="P85">
        <w:r>
          <w:rPr>
            <w:color w:val="0000FF"/>
          </w:rPr>
          <w:t>пятом подпункта "б"</w:t>
        </w:r>
      </w:hyperlink>
      <w:r>
        <w:t xml:space="preserve"> и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Порядка;</w:t>
      </w:r>
    </w:p>
    <w:p w:rsidR="00AD4DD4" w:rsidRDefault="00AD4DD4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 xml:space="preserve">в) мотивированный вывод по результатам предварительного рассмотрения обращений и уведомлений, указанных в </w:t>
      </w:r>
      <w:hyperlink w:anchor="P78">
        <w:r>
          <w:rPr>
            <w:color w:val="0000FF"/>
          </w:rPr>
          <w:t>абзацах втором</w:t>
        </w:r>
      </w:hyperlink>
      <w:r>
        <w:t xml:space="preserve"> и </w:t>
      </w:r>
      <w:hyperlink w:anchor="P85">
        <w:r>
          <w:rPr>
            <w:color w:val="0000FF"/>
          </w:rPr>
          <w:t>пятом подпункта "б"</w:t>
        </w:r>
      </w:hyperlink>
      <w:r>
        <w:t xml:space="preserve">,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а также рекомендации для принятия одного из решений в соответствии с </w:t>
      </w:r>
      <w:hyperlink w:anchor="P134">
        <w:r>
          <w:rPr>
            <w:color w:val="0000FF"/>
          </w:rPr>
          <w:t>пунктами 27</w:t>
        </w:r>
      </w:hyperlink>
      <w:r>
        <w:t xml:space="preserve">, </w:t>
      </w:r>
      <w:hyperlink w:anchor="P145">
        <w:r>
          <w:rPr>
            <w:color w:val="0000FF"/>
          </w:rPr>
          <w:t>28.2</w:t>
        </w:r>
      </w:hyperlink>
      <w:r>
        <w:t xml:space="preserve">, </w:t>
      </w:r>
      <w:hyperlink w:anchor="P150">
        <w:r>
          <w:rPr>
            <w:color w:val="0000FF"/>
          </w:rPr>
          <w:t>28(3)</w:t>
        </w:r>
      </w:hyperlink>
      <w:r>
        <w:t xml:space="preserve">, </w:t>
      </w:r>
      <w:hyperlink w:anchor="P159">
        <w:r>
          <w:rPr>
            <w:color w:val="0000FF"/>
          </w:rPr>
          <w:t>31</w:t>
        </w:r>
      </w:hyperlink>
      <w:r>
        <w:t xml:space="preserve"> Порядка или иного решения.</w:t>
      </w:r>
    </w:p>
    <w:p w:rsidR="00AD4DD4" w:rsidRDefault="00AD4DD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ред. </w:t>
      </w:r>
      <w:hyperlink r:id="rId40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AD4DD4" w:rsidRDefault="00AD4DD4">
      <w:pPr>
        <w:pStyle w:val="ConsPlusNormal"/>
        <w:jc w:val="both"/>
      </w:pPr>
      <w:r>
        <w:t xml:space="preserve">(п. 18.3 введен </w:t>
      </w:r>
      <w:hyperlink r:id="rId41">
        <w:r>
          <w:rPr>
            <w:color w:val="0000FF"/>
          </w:rPr>
          <w:t>Приказом</w:t>
        </w:r>
      </w:hyperlink>
      <w:r>
        <w:t xml:space="preserve"> Казначейства России от 18.12.2017 N 33н)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19. Председатель Комиссии при поступлении к нему информации, содержащей основания для проведения заседания Комиссии: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 xml:space="preserve">а) в 10-дневный срок назначает дату заседания Комиссии. При этом дата заседания Комиссии не может быть назначена позднее 20 дней со дня поступления указанной информации, за исключением случаев, предусмотренных </w:t>
      </w:r>
      <w:hyperlink w:anchor="P115">
        <w:r>
          <w:rPr>
            <w:color w:val="0000FF"/>
          </w:rPr>
          <w:t>пунктами 20</w:t>
        </w:r>
      </w:hyperlink>
      <w:r>
        <w:t xml:space="preserve"> и </w:t>
      </w:r>
      <w:hyperlink w:anchor="P117">
        <w:r>
          <w:rPr>
            <w:color w:val="0000FF"/>
          </w:rPr>
          <w:t>21</w:t>
        </w:r>
      </w:hyperlink>
      <w:r>
        <w:t xml:space="preserve"> Порядка;</w:t>
      </w:r>
    </w:p>
    <w:p w:rsidR="00AD4DD4" w:rsidRDefault="00AD4DD4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42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б) организует ознакомление гражданского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поступившей должностному лицу информацией и с результатами ее проверки;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lastRenderedPageBreak/>
        <w:t xml:space="preserve">в) рассматривает ходатайства о приглашении на заседание Комиссии лиц, указанных в </w:t>
      </w:r>
      <w:hyperlink w:anchor="P70">
        <w:r>
          <w:rPr>
            <w:color w:val="0000FF"/>
          </w:rPr>
          <w:t>подпункте "б" пункта 11</w:t>
        </w:r>
      </w:hyperlink>
      <w:r>
        <w:t xml:space="preserve"> Порядка,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AD4DD4" w:rsidRDefault="00AD4DD4">
      <w:pPr>
        <w:pStyle w:val="ConsPlusNormal"/>
        <w:spacing w:before="220"/>
        <w:ind w:firstLine="540"/>
        <w:jc w:val="both"/>
      </w:pPr>
      <w:bookmarkStart w:id="21" w:name="P115"/>
      <w:bookmarkEnd w:id="21"/>
      <w:r>
        <w:t xml:space="preserve">20. Заседание Комиссии по рассмотрению заявлений, указанных в </w:t>
      </w:r>
      <w:hyperlink w:anchor="P82">
        <w:r>
          <w:rPr>
            <w:color w:val="0000FF"/>
          </w:rPr>
          <w:t>абзацах третьем</w:t>
        </w:r>
      </w:hyperlink>
      <w:r>
        <w:t xml:space="preserve"> и </w:t>
      </w:r>
      <w:hyperlink w:anchor="P83">
        <w:r>
          <w:rPr>
            <w:color w:val="0000FF"/>
          </w:rPr>
          <w:t>четвертом подпункта "б" пункта 14</w:t>
        </w:r>
      </w:hyperlink>
      <w:r>
        <w:t xml:space="preserve"> Порядка,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AD4DD4" w:rsidRDefault="00AD4DD4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AD4DD4" w:rsidRDefault="00AD4DD4">
      <w:pPr>
        <w:pStyle w:val="ConsPlusNormal"/>
        <w:spacing w:before="220"/>
        <w:ind w:firstLine="540"/>
        <w:jc w:val="both"/>
      </w:pPr>
      <w:bookmarkStart w:id="22" w:name="P117"/>
      <w:bookmarkEnd w:id="22"/>
      <w:r>
        <w:t xml:space="preserve">21. Уведомления, указанные в </w:t>
      </w:r>
      <w:hyperlink w:anchor="P89">
        <w:r>
          <w:rPr>
            <w:color w:val="0000FF"/>
          </w:rPr>
          <w:t>подпунктах 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как правило, рассматриваются на очередном (плановом) заседании Комиссии.</w:t>
      </w:r>
    </w:p>
    <w:p w:rsidR="00AD4DD4" w:rsidRDefault="00AD4DD4">
      <w:pPr>
        <w:pStyle w:val="ConsPlusNormal"/>
        <w:jc w:val="both"/>
      </w:pPr>
      <w:r>
        <w:t xml:space="preserve">(п. 21 в ред. </w:t>
      </w:r>
      <w:hyperlink r:id="rId44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 xml:space="preserve">22. Заседание Комиссии проводится, как правило, в присутствии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гражданской службы в территориальном органе Федерального казначейства. О намерении лично присутствовать на заседании Комиссии гражданский служащий или гражданин указывает в обращении, заявлении или уведомлении, представляемых в соответствии с </w:t>
      </w:r>
      <w:hyperlink w:anchor="P77">
        <w:r>
          <w:rPr>
            <w:color w:val="0000FF"/>
          </w:rPr>
          <w:t>подпунктами "б"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Порядка.</w:t>
      </w:r>
    </w:p>
    <w:p w:rsidR="00AD4DD4" w:rsidRDefault="00AD4DD4">
      <w:pPr>
        <w:pStyle w:val="ConsPlusNormal"/>
        <w:jc w:val="both"/>
      </w:pPr>
      <w:r>
        <w:t xml:space="preserve">(в ред. Приказов Казначейства России от 30.09.2016 </w:t>
      </w:r>
      <w:hyperlink r:id="rId45">
        <w:r>
          <w:rPr>
            <w:color w:val="0000FF"/>
          </w:rPr>
          <w:t>N 19н</w:t>
        </w:r>
      </w:hyperlink>
      <w:r>
        <w:t xml:space="preserve">, от 19.08.2024 </w:t>
      </w:r>
      <w:hyperlink r:id="rId46">
        <w:r>
          <w:rPr>
            <w:color w:val="0000FF"/>
          </w:rPr>
          <w:t>N 9н</w:t>
        </w:r>
      </w:hyperlink>
      <w:r>
        <w:t>)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22.1. Заседания Комиссии могут проводиться в отсутствие гражданского служащего или гражданина в случае: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 xml:space="preserve">а) если в обращении, заявлении или уведомлении, предусмотренных </w:t>
      </w:r>
      <w:hyperlink w:anchor="P77">
        <w:r>
          <w:rPr>
            <w:color w:val="0000FF"/>
          </w:rPr>
          <w:t>подпунктами "б"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не содержится указания о намерении гражданского служащего или гражданина лично присутствовать на заседании Комиссии;</w:t>
      </w:r>
    </w:p>
    <w:p w:rsidR="00AD4DD4" w:rsidRDefault="00AD4DD4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б) если гражданский служащий или гражданин,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AD4DD4" w:rsidRDefault="00AD4DD4">
      <w:pPr>
        <w:pStyle w:val="ConsPlusNormal"/>
        <w:jc w:val="both"/>
      </w:pPr>
      <w:r>
        <w:t xml:space="preserve">(п. 22.1 введен </w:t>
      </w:r>
      <w:hyperlink r:id="rId48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23. На заседании Комиссии заслушиваются пояснения гражданского служащего или гражданина, замещавшего должность гражданской службы в территориальном органе Федерального казначейства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24.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AD4DD4" w:rsidRDefault="00AD4DD4">
      <w:pPr>
        <w:pStyle w:val="ConsPlusNormal"/>
        <w:spacing w:before="220"/>
        <w:ind w:firstLine="540"/>
        <w:jc w:val="both"/>
      </w:pPr>
      <w:bookmarkStart w:id="23" w:name="P128"/>
      <w:bookmarkEnd w:id="23"/>
      <w:r>
        <w:t xml:space="preserve">25. По итогам рассмотрения вопроса, указанного в </w:t>
      </w:r>
      <w:hyperlink w:anchor="P75">
        <w:r>
          <w:rPr>
            <w:color w:val="0000FF"/>
          </w:rPr>
          <w:t>абзаце втором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 xml:space="preserve">а) установить, что сведения, представленные гражданским служащим в соответствии с </w:t>
      </w:r>
      <w:hyperlink r:id="rId49">
        <w:r>
          <w:rPr>
            <w:color w:val="0000FF"/>
          </w:rPr>
          <w:t>подпунктом "а" пункта 1</w:t>
        </w:r>
      </w:hyperlink>
      <w:r>
        <w:t xml:space="preserve"> Положения, являются достоверными и полными;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 xml:space="preserve">б) установить, что сведения, представленные гражданским служащим в соответствии с </w:t>
      </w:r>
      <w:hyperlink r:id="rId50">
        <w:r>
          <w:rPr>
            <w:color w:val="0000FF"/>
          </w:rPr>
          <w:t>подпунктом "а" пункта 1</w:t>
        </w:r>
      </w:hyperlink>
      <w:r>
        <w:t xml:space="preserve"> Положения,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lastRenderedPageBreak/>
        <w:t xml:space="preserve">26. По итогам рассмотрения вопроса, указанного в </w:t>
      </w:r>
      <w:hyperlink w:anchor="P76">
        <w:r>
          <w:rPr>
            <w:color w:val="0000FF"/>
          </w:rPr>
          <w:t>абзаце третьем подпункта "а" пункта 14</w:t>
        </w:r>
      </w:hyperlink>
      <w:r>
        <w:t xml:space="preserve"> Порядка, Комиссия принимает одно из следующих решений: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а) установить, что гражданский служащий соблюдал требования к служебному поведению и (или) требования об урегулировании конфликта интересов;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б) установить, что гражданский служащий не соблюдал требования к служебному поведению и (или)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указать гражданскому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гражданскому служащему конкретную меру ответственности.</w:t>
      </w:r>
    </w:p>
    <w:p w:rsidR="00AD4DD4" w:rsidRDefault="00AD4DD4">
      <w:pPr>
        <w:pStyle w:val="ConsPlusNormal"/>
        <w:spacing w:before="220"/>
        <w:ind w:firstLine="540"/>
        <w:jc w:val="both"/>
      </w:pPr>
      <w:bookmarkStart w:id="24" w:name="P134"/>
      <w:bookmarkEnd w:id="24"/>
      <w:r>
        <w:t xml:space="preserve">27.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 xml:space="preserve">28. По итогам рассмотрения вопроса, указанного в </w:t>
      </w:r>
      <w:hyperlink w:anchor="P82">
        <w:r>
          <w:rPr>
            <w:color w:val="0000FF"/>
          </w:rPr>
          <w:t>абзаце третьем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а)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является объективной и уважительной;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б)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гражданскому служащему принять меры по представлению указанных сведений;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в) признать, что причина непредставления гражданским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предоставления указанных сведений.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 xml:space="preserve">28.1. По итогам рассмотрения вопроса, указанного в </w:t>
      </w:r>
      <w:hyperlink w:anchor="P83">
        <w:r>
          <w:rPr>
            <w:color w:val="0000FF"/>
          </w:rPr>
          <w:t>абзаце четвертом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 xml:space="preserve">а) признать, что обстоятельства, препятствующие выполнению требований Федерального </w:t>
      </w:r>
      <w:hyperlink r:id="rId51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являются объективными и уважительными;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 xml:space="preserve">б) признать, что обстоятельства, препятствующие выполнению требований Федерального </w:t>
      </w:r>
      <w:hyperlink r:id="rId52">
        <w:r>
          <w:rPr>
            <w:color w:val="0000FF"/>
          </w:rPr>
          <w:t>закона</w:t>
        </w:r>
      </w:hyperlink>
      <w:r>
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не являются объективными и уважительными.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AD4DD4" w:rsidRDefault="00AD4DD4">
      <w:pPr>
        <w:pStyle w:val="ConsPlusNormal"/>
        <w:jc w:val="both"/>
      </w:pPr>
      <w:r>
        <w:t xml:space="preserve">(п. 28.1 введен </w:t>
      </w:r>
      <w:hyperlink r:id="rId53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AD4DD4" w:rsidRDefault="00AD4DD4">
      <w:pPr>
        <w:pStyle w:val="ConsPlusNormal"/>
        <w:spacing w:before="220"/>
        <w:ind w:firstLine="540"/>
        <w:jc w:val="both"/>
      </w:pPr>
      <w:bookmarkStart w:id="25" w:name="P145"/>
      <w:bookmarkEnd w:id="25"/>
      <w:r>
        <w:t xml:space="preserve">28.2. По итогам рассмотрения вопроса, указанного в </w:t>
      </w:r>
      <w:hyperlink w:anchor="P85">
        <w:r>
          <w:rPr>
            <w:color w:val="0000FF"/>
          </w:rPr>
          <w:t>абзаце пятом подпункта "б" пункта 14</w:t>
        </w:r>
      </w:hyperlink>
      <w:r>
        <w:t xml:space="preserve"> Порядка, Комиссия принимает одно из следующих решений: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а) признать, что при исполнении гражданским служащим должностных обязанностей конфликт интересов отсутствует;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б) признать, что при исполнении гражданским служащим должностных обязанностей личная заинтересованность приводит или может привести к конфликту интересов. В этом случае Комиссия рекомендует гражданскому служащему и (или) руководителю территориального органа Федерального казначейства принять меры по урегулированию конфликта интересов или по недопущению его возникновения;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в) признать, что гражданский служащий не соблюдал требования об урегулировании конфликта интересов.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ответственности.</w:t>
      </w:r>
    </w:p>
    <w:p w:rsidR="00AD4DD4" w:rsidRDefault="00AD4DD4">
      <w:pPr>
        <w:pStyle w:val="ConsPlusNormal"/>
        <w:jc w:val="both"/>
      </w:pPr>
      <w:r>
        <w:t xml:space="preserve">(п. 28.2 введен </w:t>
      </w:r>
      <w:hyperlink r:id="rId54">
        <w:r>
          <w:rPr>
            <w:color w:val="0000FF"/>
          </w:rPr>
          <w:t>Приказом</w:t>
        </w:r>
      </w:hyperlink>
      <w:r>
        <w:t xml:space="preserve"> Казначейства России от 30.09.2016 N 19н)</w:t>
      </w:r>
    </w:p>
    <w:p w:rsidR="00AD4DD4" w:rsidRDefault="00AD4DD4">
      <w:pPr>
        <w:pStyle w:val="ConsPlusNormal"/>
        <w:spacing w:before="220"/>
        <w:ind w:firstLine="540"/>
        <w:jc w:val="both"/>
      </w:pPr>
      <w:bookmarkStart w:id="26" w:name="P150"/>
      <w:bookmarkEnd w:id="26"/>
      <w:r>
        <w:t xml:space="preserve">28(3). По итогам рассмотрения вопроса, указанного в </w:t>
      </w:r>
      <w:hyperlink w:anchor="P91">
        <w:r>
          <w:rPr>
            <w:color w:val="0000FF"/>
          </w:rPr>
          <w:t>подпункте "е" пункта 14</w:t>
        </w:r>
      </w:hyperlink>
      <w:r>
        <w:t xml:space="preserve"> Порядка, Комиссия принимает одно из следующих решений: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а) признать наличие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б) признать отсутствие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интересов.</w:t>
      </w:r>
    </w:p>
    <w:p w:rsidR="00AD4DD4" w:rsidRDefault="00AD4DD4">
      <w:pPr>
        <w:pStyle w:val="ConsPlusNormal"/>
        <w:jc w:val="both"/>
      </w:pPr>
      <w:r>
        <w:t xml:space="preserve">(п. 28(3) введен </w:t>
      </w:r>
      <w:hyperlink r:id="rId55">
        <w:r>
          <w:rPr>
            <w:color w:val="0000FF"/>
          </w:rPr>
          <w:t>Приказом</w:t>
        </w:r>
      </w:hyperlink>
      <w:r>
        <w:t xml:space="preserve"> Казначейства России от 19.08.2024 N 9н)</w:t>
      </w:r>
    </w:p>
    <w:p w:rsidR="00AD4DD4" w:rsidRDefault="00AD4DD4">
      <w:pPr>
        <w:pStyle w:val="ConsPlusNormal"/>
        <w:spacing w:before="220"/>
        <w:ind w:firstLine="540"/>
        <w:jc w:val="both"/>
      </w:pPr>
      <w:bookmarkStart w:id="27" w:name="P154"/>
      <w:bookmarkEnd w:id="27"/>
      <w:r>
        <w:t xml:space="preserve">29. По итогам рассмотрения вопроса, указанного в </w:t>
      </w:r>
      <w:hyperlink w:anchor="P88">
        <w:r>
          <w:rPr>
            <w:color w:val="0000FF"/>
          </w:rPr>
          <w:t>подпункте "г" пункта 14</w:t>
        </w:r>
      </w:hyperlink>
      <w:r>
        <w:t xml:space="preserve"> Порядка, Комиссия принимает одно из следующих решений: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 xml:space="preserve">а) признать, что сведения, представленные гражданским служащим в соответствии с </w:t>
      </w:r>
      <w:hyperlink r:id="rId56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достоверными и полными;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 xml:space="preserve">б) признать, что сведения, представленные гражданским служащим в соответствии с </w:t>
      </w:r>
      <w:hyperlink r:id="rId57">
        <w:r>
          <w:rPr>
            <w:color w:val="0000FF"/>
          </w:rPr>
          <w:t>частью 1 статьи 3</w:t>
        </w:r>
      </w:hyperlink>
      <w:r>
        <w:t xml:space="preserve"> Федерального закона "О контроле за соответствием расходов лиц, замещающих государственные должности, и иных лиц их доходам", являются недостоверными и (или) неполными. В этом случае Комиссия рекомендует руководителю территориального органа Федерального казначейства применить к гражданскому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 xml:space="preserve">30. По итогам рассмотрения вопросов, указанных в </w:t>
      </w:r>
      <w:hyperlink w:anchor="P74">
        <w:r>
          <w:rPr>
            <w:color w:val="0000FF"/>
          </w:rPr>
          <w:t>подпунктах "а"</w:t>
        </w:r>
      </w:hyperlink>
      <w:r>
        <w:t xml:space="preserve">, </w:t>
      </w:r>
      <w:hyperlink w:anchor="P77">
        <w:r>
          <w:rPr>
            <w:color w:val="0000FF"/>
          </w:rPr>
          <w:t>"б"</w:t>
        </w:r>
      </w:hyperlink>
      <w:r>
        <w:t xml:space="preserve">, </w:t>
      </w:r>
      <w:hyperlink w:anchor="P88">
        <w:r>
          <w:rPr>
            <w:color w:val="0000FF"/>
          </w:rPr>
          <w:t>"г"</w:t>
        </w:r>
      </w:hyperlink>
      <w:r>
        <w:t xml:space="preserve">, </w:t>
      </w:r>
      <w:hyperlink w:anchor="P89">
        <w:r>
          <w:rPr>
            <w:color w:val="0000FF"/>
          </w:rPr>
          <w:t>"д"</w:t>
        </w:r>
      </w:hyperlink>
      <w:r>
        <w:t xml:space="preserve"> и </w:t>
      </w:r>
      <w:hyperlink w:anchor="P91">
        <w:r>
          <w:rPr>
            <w:color w:val="0000FF"/>
          </w:rPr>
          <w:t>"е" пункта 14</w:t>
        </w:r>
      </w:hyperlink>
      <w:r>
        <w:t xml:space="preserve"> Порядка, и при наличии к тому оснований Комиссия может принять иное решение, чем это </w:t>
      </w:r>
      <w:r>
        <w:lastRenderedPageBreak/>
        <w:t xml:space="preserve">предусмотрено </w:t>
      </w:r>
      <w:hyperlink w:anchor="P128">
        <w:r>
          <w:rPr>
            <w:color w:val="0000FF"/>
          </w:rPr>
          <w:t>пунктами 25</w:t>
        </w:r>
      </w:hyperlink>
      <w:r>
        <w:t xml:space="preserve"> - </w:t>
      </w:r>
      <w:hyperlink w:anchor="P154">
        <w:r>
          <w:rPr>
            <w:color w:val="0000FF"/>
          </w:rPr>
          <w:t>29</w:t>
        </w:r>
      </w:hyperlink>
      <w:r>
        <w:t xml:space="preserve"> и </w:t>
      </w:r>
      <w:hyperlink w:anchor="P159">
        <w:r>
          <w:rPr>
            <w:color w:val="0000FF"/>
          </w:rPr>
          <w:t>31</w:t>
        </w:r>
      </w:hyperlink>
      <w:r>
        <w:t xml:space="preserve"> Порядка. Основания и мотивы принятия такого решения должны быть отражены в протоколе заседания Комиссии.</w:t>
      </w:r>
    </w:p>
    <w:p w:rsidR="00AD4DD4" w:rsidRDefault="00AD4DD4">
      <w:pPr>
        <w:pStyle w:val="ConsPlusNormal"/>
        <w:jc w:val="both"/>
      </w:pPr>
      <w:r>
        <w:t xml:space="preserve">(п. 30 в ред. </w:t>
      </w:r>
      <w:hyperlink r:id="rId58">
        <w:r>
          <w:rPr>
            <w:color w:val="0000FF"/>
          </w:rPr>
          <w:t>Приказа</w:t>
        </w:r>
      </w:hyperlink>
      <w:r>
        <w:t xml:space="preserve"> Казначейства России от 19.08.2024 N 9н)</w:t>
      </w:r>
    </w:p>
    <w:p w:rsidR="00AD4DD4" w:rsidRDefault="00AD4DD4">
      <w:pPr>
        <w:pStyle w:val="ConsPlusNormal"/>
        <w:spacing w:before="220"/>
        <w:ind w:firstLine="540"/>
        <w:jc w:val="both"/>
      </w:pPr>
      <w:bookmarkStart w:id="28" w:name="P159"/>
      <w:bookmarkEnd w:id="28"/>
      <w:r>
        <w:t xml:space="preserve">31. По итогам рассмотрения вопроса, указанного в </w:t>
      </w:r>
      <w:hyperlink w:anchor="P89">
        <w:r>
          <w:rPr>
            <w:color w:val="0000FF"/>
          </w:rPr>
          <w:t>подпункте "д" пункта 14</w:t>
        </w:r>
      </w:hyperlink>
      <w:r>
        <w:t xml:space="preserve"> Порядка, Комиссия принимает в отношении гражданина, замещавшего должность гражданской службы в территориальном органе Федерального казначейства, одно из следующих решений: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 xml:space="preserve"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</w:t>
      </w:r>
      <w:hyperlink r:id="rId59">
        <w:r>
          <w:rPr>
            <w:color w:val="0000FF"/>
          </w:rPr>
          <w:t>статьи 12</w:t>
        </w:r>
      </w:hyperlink>
      <w:r>
        <w:t xml:space="preserve"> Федерального закона от 25 декабря 2008 г. N 273-ФЗ "О противодействии коррупции". В этом случае Комиссия рекомендует руководителю территориального органа Федерального казначейства проинформировать об указанных обстоятельствах органы прокуратуры и уведомившую организацию.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 xml:space="preserve">32. По итогам рассмотрения вопроса, предусмотренного </w:t>
      </w:r>
      <w:hyperlink w:anchor="P87">
        <w:r>
          <w:rPr>
            <w:color w:val="0000FF"/>
          </w:rPr>
          <w:t>подпунктом "в" пункта 14</w:t>
        </w:r>
      </w:hyperlink>
      <w:r>
        <w:t xml:space="preserve"> Порядка, Комиссия принимает соответствующее решение.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33. Для исполнения решений Комиссии могут быть подготовлены проекты актов территориального органа Федерального казначейства, решений или поручений руководителя территориального органа Федерального казначейства, которые в установленном порядке представляются на рассмотрение руководителя территориального органа Федерального казначейства.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 xml:space="preserve">34. Решения Комиссии по вопросам, указанным в </w:t>
      </w:r>
      <w:hyperlink w:anchor="P73">
        <w:r>
          <w:rPr>
            <w:color w:val="0000FF"/>
          </w:rPr>
          <w:t>пункте 14</w:t>
        </w:r>
      </w:hyperlink>
      <w:r>
        <w:t xml:space="preserve"> Порядка,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 xml:space="preserve">35.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для руководителя территориального органа Федерального казначейства носят рекомендательный характер. Решение, принимаемое по итогам рассмотрения вопроса, указанного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носит обязательный характер.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36. В протоколе заседания Комиссии указываются: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а) дата заседания Комиссии, фамилии, имена, отчества членов Комиссии и других лиц, присутствующих на заседании;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б) формулировка каждого из рассматриваемых на заседании Комиссии вопросов с указанием фамилии, имени, отчества, должности гражданского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в) предъявляемые к гражданскому служащему претензии, материалы, на которых они основываются;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г) содержание пояснений гражданского служащего и других лиц по существу предъявляемых претензий;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lastRenderedPageBreak/>
        <w:t>д) фамилии, имена, отчества выступивших на заседании лиц и краткое изложение их выступлений;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е) источник информации, содержащей основания для проведения заседания Комиссии, дата поступления информации в территориальный орган Федерального казначейства;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ж) другие сведения;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з) результаты голосования;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и) решение и обоснование его принятия.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37.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гражданский служащий.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38. Копии протокола заседания Комиссии в 7-дневный срок со дня заседания направляются руководителю территориального органа Федерального казначейства, полностью или в виде выписок из него - гражданскому служащему, а также по решению Комиссии - иным заинтересованным лицам.</w:t>
      </w:r>
    </w:p>
    <w:p w:rsidR="00AD4DD4" w:rsidRDefault="00AD4DD4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Приказа</w:t>
        </w:r>
      </w:hyperlink>
      <w:r>
        <w:t xml:space="preserve"> Казначейства России от 30.09.2016 N 19н)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 xml:space="preserve">39. Руководитель территориального органа Федерального казначейства обязан рассмотреть протокол заседания Комиссии и вправе учесть в пределах </w:t>
      </w:r>
      <w:proofErr w:type="gramStart"/>
      <w:r>
        <w:t>своей компетенции</w:t>
      </w:r>
      <w:proofErr w:type="gramEnd"/>
      <w:r>
        <w:t xml:space="preserve"> содержащиеся в нем рекомендации при принятии решения о применении к гражданскому служащему мер ответственности, предусмотренных законодательством Российской Федерации, а также по иным вопросам организации противодействия коррупции. О рассмотрении рекомендаций Комиссии и принятом решении руководитель территориального органа Федерального казначейства в письменной форме уведомляет Комиссию в месячный срок со дня поступления к нему протокола заседания Комиссии. Решение руководителя территориального органа Федерального казначейства оглашается на ближайшем заседании Комиссии и принимается к сведению без обсуждения.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 xml:space="preserve">40. В случае установления Комиссией признаков дисциплинарного проступка в действиях (бездействии) гражданского служащего информация об этом представляется руководителю территориального органа Федерального казначейства для решения вопроса о применении к гражданскому служащему мер ответственности, предусмотренных </w:t>
      </w:r>
      <w:hyperlink r:id="rId61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41. В случае установления Комиссией факта совершения гражданским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срок, а при необходимости - немедленно.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>42. Копия протокола заседания Комиссии или выписка из него приобщается к личному делу гражданского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t xml:space="preserve">43. Выписка из решения Комиссии, заверенная подписью секретаря Комиссии и печатью территориального органа Федерального казначейства, вручается гражданину, замещавшему должность гражданской службы в территориальном органе Федерального казначейства, в отношении которого рассматривался вопрос, указанный в </w:t>
      </w:r>
      <w:hyperlink w:anchor="P78">
        <w:r>
          <w:rPr>
            <w:color w:val="0000FF"/>
          </w:rPr>
          <w:t>абзаце втором подпункта "б" пункта 14</w:t>
        </w:r>
      </w:hyperlink>
      <w:r>
        <w:t xml:space="preserve"> Порядка,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AD4DD4" w:rsidRDefault="00AD4DD4">
      <w:pPr>
        <w:pStyle w:val="ConsPlusNormal"/>
        <w:spacing w:before="220"/>
        <w:ind w:firstLine="540"/>
        <w:jc w:val="both"/>
      </w:pPr>
      <w:r>
        <w:lastRenderedPageBreak/>
        <w:t>44.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должностным лицом.</w:t>
      </w:r>
    </w:p>
    <w:p w:rsidR="00AD4DD4" w:rsidRDefault="00AD4DD4">
      <w:pPr>
        <w:pStyle w:val="ConsPlusNormal"/>
        <w:jc w:val="both"/>
      </w:pPr>
    </w:p>
    <w:p w:rsidR="00AD4DD4" w:rsidRDefault="00AD4DD4">
      <w:pPr>
        <w:pStyle w:val="ConsPlusNormal"/>
        <w:jc w:val="both"/>
      </w:pPr>
    </w:p>
    <w:p w:rsidR="00AD4DD4" w:rsidRDefault="00AD4DD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742E8" w:rsidRDefault="005742E8"/>
    <w:sectPr w:rsidR="005742E8" w:rsidSect="009B3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DD4"/>
    <w:rsid w:val="005742E8"/>
    <w:rsid w:val="00AD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85143C-4F75-4C51-A03C-02368C76C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D4DD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D4DD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D4DD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B11A1C32344B7C300BD2007F92B557934731D32650AB312AB8039E47BD48ECE677759CC2C81F0100A691C0B2D134D18EB4EA7120E9339C3c6r3H" TargetMode="External"/><Relationship Id="rId18" Type="http://schemas.openxmlformats.org/officeDocument/2006/relationships/hyperlink" Target="consultantplus://offline/ref=0B11A1C32344B7C300BD2007F92B5579347313376D54E410FAD537E17384D4DE713E55CC3280F20F0A624Ac5rEH" TargetMode="External"/><Relationship Id="rId26" Type="http://schemas.openxmlformats.org/officeDocument/2006/relationships/hyperlink" Target="consultantplus://offline/ref=0B11A1C32344B7C300BD2007F92B5579347B133B6F04B312AB8039E47BD48ECE677759CC2C81F01009691C0B2D134D18EB4EA7120E9339C3c6r3H" TargetMode="External"/><Relationship Id="rId39" Type="http://schemas.openxmlformats.org/officeDocument/2006/relationships/hyperlink" Target="consultantplus://offline/ref=0B11A1C32344B7C300BD2007F92B557932731D3A6F06B312AB8039E47BD48ECE677759CC2C81F0140A691C0B2D134D18EB4EA7120E9339C3c6r3H" TargetMode="External"/><Relationship Id="rId21" Type="http://schemas.openxmlformats.org/officeDocument/2006/relationships/hyperlink" Target="consultantplus://offline/ref=0B11A1C32344B7C300BD2007F92B5579327E14356201B312AB8039E47BD48ECE677759CC2C81F11501691C0B2D134D18EB4EA7120E9339C3c6r3H" TargetMode="External"/><Relationship Id="rId34" Type="http://schemas.openxmlformats.org/officeDocument/2006/relationships/hyperlink" Target="consultantplus://offline/ref=0B11A1C32344B7C300BD2007F92B55793273163A610AB312AB8039E47BD48ECE677759CF248AA4404C37455B6858411BF452A612c1r4H" TargetMode="External"/><Relationship Id="rId42" Type="http://schemas.openxmlformats.org/officeDocument/2006/relationships/hyperlink" Target="consultantplus://offline/ref=0B11A1C32344B7C300BD2007F92B5579347B133B6F04B312AB8039E47BD48ECE677759CC2C81F01308691C0B2D134D18EB4EA7120E9339C3c6r3H" TargetMode="External"/><Relationship Id="rId47" Type="http://schemas.openxmlformats.org/officeDocument/2006/relationships/hyperlink" Target="consultantplus://offline/ref=0B11A1C32344B7C300BD2007F92B557932731D3A6F06B312AB8039E47BD48ECE677759CC2C81F01400691C0B2D134D18EB4EA7120E9339C3c6r3H" TargetMode="External"/><Relationship Id="rId50" Type="http://schemas.openxmlformats.org/officeDocument/2006/relationships/hyperlink" Target="consultantplus://offline/ref=0B11A1C32344B7C300BD2007F92B5579327E14356201B312AB8039E47BD48ECE677759CC27D5A1555D6F495B77474207E850A4c1r4H" TargetMode="External"/><Relationship Id="rId55" Type="http://schemas.openxmlformats.org/officeDocument/2006/relationships/hyperlink" Target="consultantplus://offline/ref=0B11A1C32344B7C300BD2007F92B557932731D3A6F06B312AB8039E47BD48ECE677759CC2C81F01401691C0B2D134D18EB4EA7120E9339C3c6r3H" TargetMode="External"/><Relationship Id="rId63" Type="http://schemas.openxmlformats.org/officeDocument/2006/relationships/theme" Target="theme/theme1.xml"/><Relationship Id="rId7" Type="http://schemas.openxmlformats.org/officeDocument/2006/relationships/hyperlink" Target="consultantplus://offline/ref=0B11A1C32344B7C300BD2007F92B5579327317336701B312AB8039E47BD48ECE677759C92E8AA4404C37455B6858411BF452A612c1r4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B11A1C32344B7C300BD2007F92B55793273163A610AB312AB8039E47BD48ECE757701C02D80EE100A7C4A5A6Bc4r2H" TargetMode="External"/><Relationship Id="rId29" Type="http://schemas.openxmlformats.org/officeDocument/2006/relationships/hyperlink" Target="consultantplus://offline/ref=0B11A1C32344B7C300BD2007F92B5579327C11336706B312AB8039E47BD48ECE677759CC2B80F31A5C330C0F64474107EB52B8121093c3rDH" TargetMode="External"/><Relationship Id="rId11" Type="http://schemas.openxmlformats.org/officeDocument/2006/relationships/hyperlink" Target="consultantplus://offline/ref=0B11A1C32344B7C300BD2007F92B5579377E10376704B312AB8039E47BD48ECE757701C02D80EE100A7C4A5A6Bc4r2H" TargetMode="External"/><Relationship Id="rId24" Type="http://schemas.openxmlformats.org/officeDocument/2006/relationships/hyperlink" Target="consultantplus://offline/ref=0B11A1C32344B7C300BD2007F92B5579327E15356202B312AB8039E47BD48ECE757701C02D80EE100A7C4A5A6Bc4r2H" TargetMode="External"/><Relationship Id="rId32" Type="http://schemas.openxmlformats.org/officeDocument/2006/relationships/hyperlink" Target="consultantplus://offline/ref=0B11A1C32344B7C300BD2007F92B55793273163A610AB312AB8039E47BD48ECE677759CF248AA4404C37455B6858411BF452A612c1r4H" TargetMode="External"/><Relationship Id="rId37" Type="http://schemas.openxmlformats.org/officeDocument/2006/relationships/hyperlink" Target="consultantplus://offline/ref=0B11A1C32344B7C300BD2007F92B5579347B133B6F04B312AB8039E47BD48ECE677759CC2C81F01000691C0B2D134D18EB4EA7120E9339C3c6r3H" TargetMode="External"/><Relationship Id="rId40" Type="http://schemas.openxmlformats.org/officeDocument/2006/relationships/hyperlink" Target="consultantplus://offline/ref=0B11A1C32344B7C300BD2007F92B557932731D3A6F06B312AB8039E47BD48ECE677759CC2C81F0140B691C0B2D134D18EB4EA7120E9339C3c6r3H" TargetMode="External"/><Relationship Id="rId45" Type="http://schemas.openxmlformats.org/officeDocument/2006/relationships/hyperlink" Target="consultantplus://offline/ref=0B11A1C32344B7C300BD2007F92B5579347B133B6F04B312AB8039E47BD48ECE677759CC2C81F0130B691C0B2D134D18EB4EA7120E9339C3c6r3H" TargetMode="External"/><Relationship Id="rId53" Type="http://schemas.openxmlformats.org/officeDocument/2006/relationships/hyperlink" Target="consultantplus://offline/ref=0B11A1C32344B7C300BD2007F92B5579347B133B6F04B312AB8039E47BD48ECE677759CC2C81F01301691C0B2D134D18EB4EA7120E9339C3c6r3H" TargetMode="External"/><Relationship Id="rId58" Type="http://schemas.openxmlformats.org/officeDocument/2006/relationships/hyperlink" Target="consultantplus://offline/ref=0B11A1C32344B7C300BD2007F92B557932731D3A6F06B312AB8039E47BD48ECE677759CC2C81F0170B691C0B2D134D18EB4EA7120E9339C3c6r3H" TargetMode="External"/><Relationship Id="rId5" Type="http://schemas.openxmlformats.org/officeDocument/2006/relationships/hyperlink" Target="consultantplus://offline/ref=0B11A1C32344B7C300BD2007F92B557934731D32650AB312AB8039E47BD48ECE677759CC2C81F0100A691C0B2D134D18EB4EA7120E9339C3c6r3H" TargetMode="External"/><Relationship Id="rId61" Type="http://schemas.openxmlformats.org/officeDocument/2006/relationships/hyperlink" Target="consultantplus://offline/ref=0B11A1C32344B7C300BD2007F92B5579327317336701B312AB8039E47BD48ECE677759CC2C81F61501691C0B2D134D18EB4EA7120E9339C3c6r3H" TargetMode="External"/><Relationship Id="rId19" Type="http://schemas.openxmlformats.org/officeDocument/2006/relationships/hyperlink" Target="consultantplus://offline/ref=0B11A1C32344B7C300BD2007F92B55793273163A610AB312AB8039E47BD48ECE757701C02D80EE100A7C4A5A6Bc4r2H" TargetMode="External"/><Relationship Id="rId14" Type="http://schemas.openxmlformats.org/officeDocument/2006/relationships/hyperlink" Target="consultantplus://offline/ref=0B11A1C32344B7C300BD2007F92B557932731D3A6F06B312AB8039E47BD48ECE677759CC2C81F0150B691C0B2D134D18EB4EA7120E9339C3c6r3H" TargetMode="External"/><Relationship Id="rId22" Type="http://schemas.openxmlformats.org/officeDocument/2006/relationships/hyperlink" Target="consultantplus://offline/ref=0B11A1C32344B7C300BD2007F92B5579327E14356201B312AB8039E47BD48ECE677759CC27D5A1555D6F495B77474207E850A4c1r4H" TargetMode="External"/><Relationship Id="rId27" Type="http://schemas.openxmlformats.org/officeDocument/2006/relationships/hyperlink" Target="consultantplus://offline/ref=0B11A1C32344B7C300BD2007F92B5579327F16366507B312AB8039E47BD48ECE677759CC2C81F11300691C0B2D134D18EB4EA7120E9339C3c6r3H" TargetMode="External"/><Relationship Id="rId30" Type="http://schemas.openxmlformats.org/officeDocument/2006/relationships/hyperlink" Target="consultantplus://offline/ref=0B11A1C32344B7C300BD2007F92B5579347B133B6F04B312AB8039E47BD48ECE677759CC2C81F0100A691C0B2D134D18EB4EA7120E9339C3c6r3H" TargetMode="External"/><Relationship Id="rId35" Type="http://schemas.openxmlformats.org/officeDocument/2006/relationships/hyperlink" Target="consultantplus://offline/ref=0B11A1C32344B7C300BD2007F92B5579347B133B6F04B312AB8039E47BD48ECE677759CC2C81F0100D691C0B2D134D18EB4EA7120E9339C3c6r3H" TargetMode="External"/><Relationship Id="rId43" Type="http://schemas.openxmlformats.org/officeDocument/2006/relationships/hyperlink" Target="consultantplus://offline/ref=0B11A1C32344B7C300BD2007F92B5579347B133B6F04B312AB8039E47BD48ECE677759CC2C81F0130A691C0B2D134D18EB4EA7120E9339C3c6r3H" TargetMode="External"/><Relationship Id="rId48" Type="http://schemas.openxmlformats.org/officeDocument/2006/relationships/hyperlink" Target="consultantplus://offline/ref=0B11A1C32344B7C300BD2007F92B5579347B133B6F04B312AB8039E47BD48ECE677759CC2C81F0130D691C0B2D134D18EB4EA7120E9339C3c6r3H" TargetMode="External"/><Relationship Id="rId56" Type="http://schemas.openxmlformats.org/officeDocument/2006/relationships/hyperlink" Target="consultantplus://offline/ref=0B11A1C32344B7C300BD2007F92B5579327F16366507B312AB8039E47BD48ECE677759CC2C81F11300691C0B2D134D18EB4EA7120E9339C3c6r3H" TargetMode="External"/><Relationship Id="rId8" Type="http://schemas.openxmlformats.org/officeDocument/2006/relationships/hyperlink" Target="consultantplus://offline/ref=0B11A1C32344B7C300BD2007F92B55793273163A610AB312AB8039E47BD48ECE677759CE2C8AA4404C37455B6858411BF452A612c1r4H" TargetMode="External"/><Relationship Id="rId51" Type="http://schemas.openxmlformats.org/officeDocument/2006/relationships/hyperlink" Target="consultantplus://offline/ref=0B11A1C32344B7C300BD2007F92B5579327E15356202B312AB8039E47BD48ECE757701C02D80EE100A7C4A5A6Bc4r2H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0B11A1C32344B7C300BD2007F92B5579347B133B6F04B312AB8039E47BD48ECE677759CC2C81F0110F691C0B2D134D18EB4EA7120E9339C3c6r3H" TargetMode="External"/><Relationship Id="rId17" Type="http://schemas.openxmlformats.org/officeDocument/2006/relationships/hyperlink" Target="consultantplus://offline/ref=0B11A1C32344B7C300BD2007F92B5579327D1C326304B312AB8039E47BD48ECE757701C02D80EE100A7C4A5A6Bc4r2H" TargetMode="External"/><Relationship Id="rId25" Type="http://schemas.openxmlformats.org/officeDocument/2006/relationships/hyperlink" Target="consultantplus://offline/ref=0B11A1C32344B7C300BD2007F92B5579347B133B6F04B312AB8039E47BD48ECE677759CC2C81F01101691C0B2D134D18EB4EA7120E9339C3c6r3H" TargetMode="External"/><Relationship Id="rId33" Type="http://schemas.openxmlformats.org/officeDocument/2006/relationships/hyperlink" Target="consultantplus://offline/ref=0B11A1C32344B7C300BD2007F92B5579347B133B6F04B312AB8039E47BD48ECE677759CC2C81F0100C691C0B2D134D18EB4EA7120E9339C3c6r3H" TargetMode="External"/><Relationship Id="rId38" Type="http://schemas.openxmlformats.org/officeDocument/2006/relationships/hyperlink" Target="consultantplus://offline/ref=0B11A1C32344B7C300BD2007F92B557932731D3A6F06B312AB8039E47BD48ECE677759CC2C81F01408691C0B2D134D18EB4EA7120E9339C3c6r3H" TargetMode="External"/><Relationship Id="rId46" Type="http://schemas.openxmlformats.org/officeDocument/2006/relationships/hyperlink" Target="consultantplus://offline/ref=0B11A1C32344B7C300BD2007F92B557932731D3A6F06B312AB8039E47BD48ECE677759CC2C81F0140F691C0B2D134D18EB4EA7120E9339C3c6r3H" TargetMode="External"/><Relationship Id="rId59" Type="http://schemas.openxmlformats.org/officeDocument/2006/relationships/hyperlink" Target="consultantplus://offline/ref=0B11A1C32344B7C300BD2007F92B55793273163A610AB312AB8039E47BD48ECE677759CF248AA4404C37455B6858411BF452A612c1r4H" TargetMode="External"/><Relationship Id="rId20" Type="http://schemas.openxmlformats.org/officeDocument/2006/relationships/hyperlink" Target="consultantplus://offline/ref=0B11A1C32344B7C300BD2007F92B557932731D3A6F06B312AB8039E47BD48ECE677759CC2C81F0150C691C0B2D134D18EB4EA7120E9339C3c6r3H" TargetMode="External"/><Relationship Id="rId41" Type="http://schemas.openxmlformats.org/officeDocument/2006/relationships/hyperlink" Target="consultantplus://offline/ref=0B11A1C32344B7C300BD2007F92B557934731D32650AB312AB8039E47BD48ECE677759CC2C81F0100A691C0B2D134D18EB4EA7120E9339C3c6r3H" TargetMode="External"/><Relationship Id="rId54" Type="http://schemas.openxmlformats.org/officeDocument/2006/relationships/hyperlink" Target="consultantplus://offline/ref=0B11A1C32344B7C300BD2007F92B5579347B133B6F04B312AB8039E47BD48ECE677759CC2C81F0120B691C0B2D134D18EB4EA7120E9339C3c6r3H" TargetMode="External"/><Relationship Id="rId6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B11A1C32344B7C300BD2007F92B557932731D3A6F06B312AB8039E47BD48ECE677759CC2C81F0150B691C0B2D134D18EB4EA7120E9339C3c6r3H" TargetMode="External"/><Relationship Id="rId15" Type="http://schemas.openxmlformats.org/officeDocument/2006/relationships/hyperlink" Target="consultantplus://offline/ref=0B11A1C32344B7C300BD2007F92B5579327317336701B312AB8039E47BD48ECE757701C02D80EE100A7C4A5A6Bc4r2H" TargetMode="External"/><Relationship Id="rId23" Type="http://schemas.openxmlformats.org/officeDocument/2006/relationships/hyperlink" Target="consultantplus://offline/ref=0B11A1C32344B7C300BD2007F92B5579327D1C326304B312AB8039E47BD48ECE677759CC2C81F0190D691C0B2D134D18EB4EA7120E9339C3c6r3H" TargetMode="External"/><Relationship Id="rId28" Type="http://schemas.openxmlformats.org/officeDocument/2006/relationships/hyperlink" Target="consultantplus://offline/ref=0B11A1C32344B7C300BD2007F92B55793273163A610AB312AB8039E47BD48ECE677759CE2F8AA4404C37455B6858411BF452A612c1r4H" TargetMode="External"/><Relationship Id="rId36" Type="http://schemas.openxmlformats.org/officeDocument/2006/relationships/hyperlink" Target="consultantplus://offline/ref=0B11A1C32344B7C300BD2007F92B557932731D3A6F06B312AB8039E47BD48ECE677759CC2C81F01500691C0B2D134D18EB4EA7120E9339C3c6r3H" TargetMode="External"/><Relationship Id="rId49" Type="http://schemas.openxmlformats.org/officeDocument/2006/relationships/hyperlink" Target="consultantplus://offline/ref=0B11A1C32344B7C300BD2007F92B5579327E14356201B312AB8039E47BD48ECE677759CC27D5A1555D6F495B77474207E850A4c1r4H" TargetMode="External"/><Relationship Id="rId57" Type="http://schemas.openxmlformats.org/officeDocument/2006/relationships/hyperlink" Target="consultantplus://offline/ref=0B11A1C32344B7C300BD2007F92B5579327F16366507B312AB8039E47BD48ECE677759CC2C81F11300691C0B2D134D18EB4EA7120E9339C3c6r3H" TargetMode="External"/><Relationship Id="rId10" Type="http://schemas.openxmlformats.org/officeDocument/2006/relationships/hyperlink" Target="consultantplus://offline/ref=0B11A1C32344B7C300BD2007F92B5579377E10376207B312AB8039E47BD48ECE757701C02D80EE100A7C4A5A6Bc4r2H" TargetMode="External"/><Relationship Id="rId31" Type="http://schemas.openxmlformats.org/officeDocument/2006/relationships/hyperlink" Target="consultantplus://offline/ref=0B11A1C32344B7C300BD2007F92B557932731D3A6F06B312AB8039E47BD48ECE677759CC2C81F0150E691C0B2D134D18EB4EA7120E9339C3c6r3H" TargetMode="External"/><Relationship Id="rId44" Type="http://schemas.openxmlformats.org/officeDocument/2006/relationships/hyperlink" Target="consultantplus://offline/ref=0B11A1C32344B7C300BD2007F92B557932731D3A6F06B312AB8039E47BD48ECE677759CC2C81F0140D691C0B2D134D18EB4EA7120E9339C3c6r3H" TargetMode="External"/><Relationship Id="rId52" Type="http://schemas.openxmlformats.org/officeDocument/2006/relationships/hyperlink" Target="consultantplus://offline/ref=0B11A1C32344B7C300BD2007F92B5579327E15356202B312AB8039E47BD48ECE757701C02D80EE100A7C4A5A6Bc4r2H" TargetMode="External"/><Relationship Id="rId60" Type="http://schemas.openxmlformats.org/officeDocument/2006/relationships/hyperlink" Target="consultantplus://offline/ref=0B11A1C32344B7C300BD2007F92B5579347B133B6F04B312AB8039E47BD48ECE677759CC2C81F01508691C0B2D134D18EB4EA7120E9339C3c6r3H" TargetMode="External"/><Relationship Id="rId4" Type="http://schemas.openxmlformats.org/officeDocument/2006/relationships/hyperlink" Target="consultantplus://offline/ref=0B11A1C32344B7C300BD2007F92B5579347B133B6F04B312AB8039E47BD48ECE677759CC2C81F0110F691C0B2D134D18EB4EA7120E9339C3c6r3H" TargetMode="External"/><Relationship Id="rId9" Type="http://schemas.openxmlformats.org/officeDocument/2006/relationships/hyperlink" Target="consultantplus://offline/ref=0B11A1C32344B7C300BD2007F92B5579327D1C326304B312AB8039E47BD48ECE677759CC2C81F0150A691C0B2D134D18EB4EA7120E9339C3c6r3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7601</Words>
  <Characters>43326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Лаптева Ирина Михайловна</dc:creator>
  <cp:keywords/>
  <dc:description/>
  <cp:lastModifiedBy>Лаптева Ирина Михайловна</cp:lastModifiedBy>
  <cp:revision>1</cp:revision>
  <dcterms:created xsi:type="dcterms:W3CDTF">2024-12-11T07:43:00Z</dcterms:created>
  <dcterms:modified xsi:type="dcterms:W3CDTF">2024-12-11T07:44:00Z</dcterms:modified>
</cp:coreProperties>
</file>